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F" w:rsidRPr="003E1AEA" w:rsidRDefault="00EA2D4F" w:rsidP="00EA2D4F">
      <w:pPr>
        <w:ind w:left="-720" w:firstLine="720"/>
        <w:jc w:val="center"/>
        <w:rPr>
          <w:sz w:val="28"/>
          <w:szCs w:val="24"/>
        </w:rPr>
      </w:pPr>
      <w:r w:rsidRPr="003E1AEA">
        <w:rPr>
          <w:sz w:val="28"/>
          <w:szCs w:val="24"/>
        </w:rPr>
        <w:t>ОБЪЯВЛЕНИЕ</w:t>
      </w:r>
    </w:p>
    <w:p w:rsidR="00EA2D4F" w:rsidRPr="003E1AEA" w:rsidRDefault="00EA2D4F" w:rsidP="00EA2D4F">
      <w:pPr>
        <w:ind w:left="-720" w:firstLine="720"/>
        <w:jc w:val="center"/>
        <w:rPr>
          <w:sz w:val="28"/>
          <w:szCs w:val="24"/>
        </w:rPr>
      </w:pPr>
      <w:r w:rsidRPr="003E1AEA">
        <w:rPr>
          <w:sz w:val="28"/>
          <w:szCs w:val="24"/>
        </w:rPr>
        <w:t>о проведении закупа способом запроса ценовых предложений</w:t>
      </w:r>
    </w:p>
    <w:p w:rsidR="00EA2D4F" w:rsidRPr="003E1AEA" w:rsidRDefault="00EA2D4F" w:rsidP="00EA2D4F">
      <w:pPr>
        <w:ind w:left="-720" w:firstLine="720"/>
        <w:jc w:val="center"/>
        <w:rPr>
          <w:sz w:val="28"/>
          <w:szCs w:val="24"/>
        </w:rPr>
      </w:pPr>
      <w:r w:rsidRPr="003E1AEA">
        <w:rPr>
          <w:sz w:val="28"/>
          <w:szCs w:val="24"/>
        </w:rPr>
        <w:t>лекарственных средств, изделий медицинского назначения</w:t>
      </w:r>
    </w:p>
    <w:p w:rsidR="00EA2D4F" w:rsidRPr="003E1AEA" w:rsidRDefault="00EA2D4F" w:rsidP="00EA2D4F">
      <w:pPr>
        <w:ind w:left="-720" w:firstLine="720"/>
        <w:jc w:val="both"/>
        <w:rPr>
          <w:sz w:val="28"/>
          <w:szCs w:val="24"/>
        </w:rPr>
      </w:pPr>
    </w:p>
    <w:p w:rsidR="00EA2D4F" w:rsidRPr="003E1AEA" w:rsidRDefault="00EA2D4F" w:rsidP="00EA2D4F">
      <w:pPr>
        <w:ind w:left="-720" w:right="-363" w:firstLine="720"/>
        <w:jc w:val="both"/>
        <w:rPr>
          <w:sz w:val="28"/>
          <w:szCs w:val="24"/>
          <w:u w:val="single"/>
        </w:rPr>
      </w:pPr>
      <w:r w:rsidRPr="003E1AEA">
        <w:rPr>
          <w:sz w:val="28"/>
          <w:szCs w:val="24"/>
        </w:rPr>
        <w:t xml:space="preserve">Наименование и адрес заказчика: </w:t>
      </w:r>
      <w:r w:rsidRPr="003E1AEA">
        <w:rPr>
          <w:sz w:val="28"/>
          <w:szCs w:val="24"/>
          <w:u w:val="single"/>
        </w:rPr>
        <w:t xml:space="preserve">КГП на ПХВ «Врачебная амбулатория №17 города Семей» УЗ ВКО  </w:t>
      </w:r>
    </w:p>
    <w:p w:rsidR="00EA2D4F" w:rsidRPr="003E1AEA" w:rsidRDefault="00EA2D4F" w:rsidP="00EA2D4F">
      <w:pPr>
        <w:ind w:left="-720" w:right="-363" w:firstLine="720"/>
        <w:jc w:val="both"/>
        <w:rPr>
          <w:sz w:val="28"/>
          <w:szCs w:val="24"/>
          <w:u w:val="single"/>
        </w:rPr>
      </w:pPr>
      <w:r w:rsidRPr="003E1AEA">
        <w:rPr>
          <w:sz w:val="28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3E1AEA">
        <w:rPr>
          <w:sz w:val="28"/>
          <w:szCs w:val="24"/>
          <w:u w:val="single"/>
        </w:rPr>
        <w:t xml:space="preserve">КГП на ПХВ «Врачебная амбулатория №17 города Семей» УЗ ВКО  </w:t>
      </w:r>
      <w:r w:rsidRPr="003E1AEA">
        <w:rPr>
          <w:sz w:val="28"/>
          <w:szCs w:val="24"/>
        </w:rPr>
        <w:t xml:space="preserve">необходимы изделия медицинского назначения: </w:t>
      </w:r>
    </w:p>
    <w:p w:rsidR="004A252D" w:rsidRPr="003E1AEA" w:rsidRDefault="004A252D">
      <w:pPr>
        <w:rPr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856"/>
        <w:gridCol w:w="1134"/>
        <w:gridCol w:w="1670"/>
      </w:tblGrid>
      <w:tr w:rsidR="00A16E6C" w:rsidRPr="00B22951" w:rsidTr="006754E3">
        <w:trPr>
          <w:trHeight w:val="315"/>
          <w:jc w:val="center"/>
        </w:trPr>
        <w:tc>
          <w:tcPr>
            <w:tcW w:w="562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95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951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951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951">
              <w:rPr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670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22951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A16E6C" w:rsidRPr="00B22951" w:rsidTr="006754E3">
        <w:trPr>
          <w:trHeight w:val="131"/>
          <w:jc w:val="center"/>
        </w:trPr>
        <w:tc>
          <w:tcPr>
            <w:tcW w:w="562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 xml:space="preserve">Атропина сульфат, </w:t>
            </w:r>
            <w:r w:rsidRPr="00B22951">
              <w:rPr>
                <w:color w:val="000000" w:themeColor="text1"/>
                <w:sz w:val="24"/>
                <w:szCs w:val="24"/>
              </w:rPr>
              <w:t>раствор для инъекций 1мл 1мг/мл, №10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1048,80</w:t>
            </w:r>
          </w:p>
        </w:tc>
        <w:tc>
          <w:tcPr>
            <w:tcW w:w="1670" w:type="dxa"/>
            <w:vMerge w:val="restart"/>
            <w:noWrap/>
            <w:vAlign w:val="center"/>
          </w:tcPr>
          <w:p w:rsidR="00A16E6C" w:rsidRPr="00B22951" w:rsidRDefault="00A16E6C" w:rsidP="00862626">
            <w:pPr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6754E3">
            <w:pPr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22951">
              <w:rPr>
                <w:sz w:val="24"/>
                <w:szCs w:val="24"/>
                <w:lang w:eastAsia="en-US"/>
              </w:rPr>
              <w:t>в течение 15 календарных дней с даты подачи заявки Заказчиком</w:t>
            </w: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22951">
              <w:rPr>
                <w:sz w:val="24"/>
                <w:szCs w:val="24"/>
                <w:lang w:eastAsia="en-US"/>
              </w:rPr>
              <w:t>в течение 15 календарных дней с даты подачи заявки Заказчиком</w:t>
            </w:r>
          </w:p>
          <w:p w:rsidR="00A16E6C" w:rsidRPr="00B22951" w:rsidRDefault="00A16E6C" w:rsidP="00862626">
            <w:pPr>
              <w:rPr>
                <w:sz w:val="24"/>
                <w:szCs w:val="24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  <w:p w:rsidR="00A16E6C" w:rsidRPr="00B22951" w:rsidRDefault="00A16E6C" w:rsidP="00862626">
            <w:pPr>
              <w:rPr>
                <w:sz w:val="24"/>
                <w:szCs w:val="24"/>
                <w:lang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Парацетамол, суспензия для приема внутрь 120 мг/5 мл по 100 мл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5 мл суспензии содержат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iCs/>
                <w:color w:val="000000" w:themeColor="text1"/>
              </w:rPr>
              <w:t xml:space="preserve">активное вещество - </w:t>
            </w:r>
            <w:r w:rsidRPr="00B22951">
              <w:rPr>
                <w:color w:val="000000" w:themeColor="text1"/>
              </w:rPr>
              <w:t>парацетамол 120 мг,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iCs/>
                <w:color w:val="000000" w:themeColor="text1"/>
              </w:rPr>
              <w:t>вспомогательные вещества:</w:t>
            </w:r>
            <w:r w:rsidRPr="00B22951">
              <w:rPr>
                <w:color w:val="000000" w:themeColor="text1"/>
              </w:rPr>
              <w:t xml:space="preserve"> алюминий магний силикат (тальк), </w:t>
            </w:r>
            <w:proofErr w:type="spellStart"/>
            <w:r w:rsidRPr="00B22951">
              <w:rPr>
                <w:color w:val="000000" w:themeColor="text1"/>
              </w:rPr>
              <w:t>авицел</w:t>
            </w:r>
            <w:proofErr w:type="spellEnd"/>
            <w:r w:rsidRPr="00B22951">
              <w:rPr>
                <w:color w:val="000000" w:themeColor="text1"/>
              </w:rPr>
              <w:t xml:space="preserve"> РС 591, натрия </w:t>
            </w:r>
            <w:proofErr w:type="spellStart"/>
            <w:r w:rsidRPr="00B22951">
              <w:rPr>
                <w:color w:val="000000" w:themeColor="text1"/>
              </w:rPr>
              <w:t>карбоксиметилцеллюлоза</w:t>
            </w:r>
            <w:proofErr w:type="spellEnd"/>
            <w:r w:rsidRPr="00B22951">
              <w:rPr>
                <w:color w:val="000000" w:themeColor="text1"/>
              </w:rPr>
              <w:t xml:space="preserve"> 7 HOF, сахар рафинированный, глицерин, сорбитол 70%, кислоты лимонной моногидрат, натрия </w:t>
            </w:r>
            <w:proofErr w:type="spellStart"/>
            <w:r w:rsidRPr="00B22951">
              <w:rPr>
                <w:color w:val="000000" w:themeColor="text1"/>
              </w:rPr>
              <w:t>метилпарабен</w:t>
            </w:r>
            <w:proofErr w:type="spellEnd"/>
            <w:r w:rsidRPr="00B22951">
              <w:rPr>
                <w:color w:val="000000" w:themeColor="text1"/>
              </w:rPr>
              <w:t xml:space="preserve">, натрия </w:t>
            </w:r>
            <w:proofErr w:type="spellStart"/>
            <w:r w:rsidRPr="00B22951">
              <w:rPr>
                <w:color w:val="000000" w:themeColor="text1"/>
              </w:rPr>
              <w:t>пропилпарабен</w:t>
            </w:r>
            <w:proofErr w:type="spellEnd"/>
            <w:r w:rsidRPr="00B22951">
              <w:rPr>
                <w:color w:val="000000" w:themeColor="text1"/>
              </w:rPr>
              <w:t xml:space="preserve">, эссенция малиновая, вода очищенная. </w:t>
            </w:r>
          </w:p>
        </w:tc>
        <w:tc>
          <w:tcPr>
            <w:tcW w:w="992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259,45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195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Тиамин, раствор для инъекций 5%, №10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 xml:space="preserve">1 мл раствора содержит 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iCs/>
                <w:color w:val="000000" w:themeColor="text1"/>
              </w:rPr>
              <w:t>активное вещество -</w:t>
            </w:r>
            <w:r w:rsidRPr="00B22951">
              <w:rPr>
                <w:color w:val="000000" w:themeColor="text1"/>
              </w:rPr>
              <w:t xml:space="preserve"> тиамин гидрохлорид 50 мг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r w:rsidRPr="00B22951">
              <w:rPr>
                <w:iCs/>
                <w:color w:val="000000" w:themeColor="text1"/>
                <w:sz w:val="24"/>
                <w:szCs w:val="24"/>
              </w:rPr>
              <w:t>вспомогательные вещества:</w:t>
            </w:r>
            <w:r w:rsidRPr="00B2295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унитиол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, вода для инъекций. 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8B40F3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109,8</w:t>
            </w:r>
            <w:r w:rsidR="008B40F3">
              <w:rPr>
                <w:color w:val="000000" w:themeColor="text1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11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Метоклопрамид, раствор для инъекций 10 мг/2 мл, №10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Одна ампула содержит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rStyle w:val="a3"/>
                <w:i w:val="0"/>
                <w:color w:val="000000" w:themeColor="text1"/>
              </w:rPr>
              <w:t>активное вещество –</w:t>
            </w:r>
            <w:r w:rsidRPr="00B22951">
              <w:rPr>
                <w:color w:val="000000" w:themeColor="text1"/>
              </w:rPr>
              <w:t xml:space="preserve"> метоклопрамида гидрохлорида 10 мг( в виде метоклопрамида гидрохлорида моногидрата 10,54 мг)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rStyle w:val="a3"/>
                <w:i w:val="0"/>
                <w:color w:val="000000" w:themeColor="text1"/>
              </w:rPr>
              <w:t>вспомогательные вещества</w:t>
            </w:r>
            <w:r w:rsidRPr="00B22951">
              <w:rPr>
                <w:color w:val="000000" w:themeColor="text1"/>
              </w:rPr>
              <w:t xml:space="preserve">: натрия сульфит безводный, </w:t>
            </w:r>
            <w:proofErr w:type="spellStart"/>
            <w:r w:rsidRPr="00B22951">
              <w:rPr>
                <w:color w:val="000000" w:themeColor="text1"/>
              </w:rPr>
              <w:t>динатрия</w:t>
            </w:r>
            <w:proofErr w:type="spellEnd"/>
            <w:r w:rsidRPr="00B22951">
              <w:rPr>
                <w:color w:val="000000" w:themeColor="text1"/>
              </w:rPr>
              <w:t xml:space="preserve"> </w:t>
            </w:r>
            <w:proofErr w:type="spellStart"/>
            <w:r w:rsidRPr="00B22951">
              <w:rPr>
                <w:color w:val="000000" w:themeColor="text1"/>
              </w:rPr>
              <w:t>этилендиаминтетраацетат</w:t>
            </w:r>
            <w:proofErr w:type="spellEnd"/>
            <w:r w:rsidRPr="00B22951">
              <w:rPr>
                <w:color w:val="000000" w:themeColor="text1"/>
              </w:rPr>
              <w:t>, натрия хлорид, вода для инъекций.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173,40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147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Нитроглицерин, таблетки подъязычные, 0,5 мг. №40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222,40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327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Эпинефрин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, раствор для инъекций 0,18 % 1 мл. №10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lastRenderedPageBreak/>
              <w:t xml:space="preserve">1 мл раствора содержит 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iCs/>
                <w:color w:val="000000" w:themeColor="text1"/>
              </w:rPr>
              <w:t xml:space="preserve">активное вещество - </w:t>
            </w:r>
            <w:r w:rsidRPr="00B22951">
              <w:rPr>
                <w:color w:val="000000" w:themeColor="text1"/>
              </w:rPr>
              <w:t xml:space="preserve"> адреналина </w:t>
            </w:r>
            <w:proofErr w:type="spellStart"/>
            <w:r w:rsidRPr="00B22951">
              <w:rPr>
                <w:color w:val="000000" w:themeColor="text1"/>
              </w:rPr>
              <w:t>гидротартрата</w:t>
            </w:r>
            <w:proofErr w:type="spellEnd"/>
            <w:r w:rsidRPr="00B22951">
              <w:rPr>
                <w:color w:val="000000" w:themeColor="text1"/>
              </w:rPr>
              <w:t xml:space="preserve"> 1,82 мг</w:t>
            </w:r>
          </w:p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iCs/>
                <w:color w:val="000000" w:themeColor="text1"/>
              </w:rPr>
              <w:t>вспомогательные вещества:</w:t>
            </w:r>
            <w:r w:rsidRPr="00B22951">
              <w:rPr>
                <w:color w:val="000000" w:themeColor="text1"/>
              </w:rPr>
              <w:t xml:space="preserve"> натрия метабисульфит (Е 223), натрия хлорид, вода для инъекций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861,0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lastRenderedPageBreak/>
              <w:t>7</w:t>
            </w:r>
          </w:p>
        </w:tc>
        <w:tc>
          <w:tcPr>
            <w:tcW w:w="5387" w:type="dxa"/>
            <w:vAlign w:val="center"/>
            <w:hideMark/>
          </w:tcPr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Допамин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раствор/концентрат для приготовления раствора для инъекций 4%, 5 мл, №10</w:t>
            </w:r>
          </w:p>
        </w:tc>
        <w:tc>
          <w:tcPr>
            <w:tcW w:w="992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1308,10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22951">
              <w:rPr>
                <w:color w:val="000000" w:themeColor="text1"/>
              </w:rPr>
              <w:t>Метопролол</w:t>
            </w:r>
            <w:proofErr w:type="spellEnd"/>
            <w:r w:rsidRPr="00B22951">
              <w:rPr>
                <w:color w:val="000000" w:themeColor="text1"/>
                <w:lang w:val="kk-KZ"/>
              </w:rPr>
              <w:t>, 100мг, №60</w:t>
            </w:r>
            <w:r w:rsidRPr="00B22951">
              <w:rPr>
                <w:color w:val="000000" w:themeColor="text1"/>
                <w:lang w:val="kk-KZ"/>
              </w:rPr>
              <w:br/>
            </w:r>
            <w:r w:rsidRPr="00B22951">
              <w:rPr>
                <w:color w:val="000000" w:themeColor="text1"/>
              </w:rPr>
              <w:t>Одна таблетка содержит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r w:rsidRPr="00B22951">
              <w:rPr>
                <w:iCs/>
                <w:color w:val="000000" w:themeColor="text1"/>
                <w:sz w:val="24"/>
                <w:szCs w:val="24"/>
              </w:rPr>
              <w:t xml:space="preserve">активное вещество </w:t>
            </w:r>
            <w:r w:rsidRPr="00B22951">
              <w:rPr>
                <w:color w:val="000000" w:themeColor="text1"/>
                <w:sz w:val="24"/>
                <w:szCs w:val="24"/>
              </w:rPr>
              <w:t xml:space="preserve">- 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метопролола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тартрат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25мг, 50мг, 100мг,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iCs/>
                <w:color w:val="000000" w:themeColor="text1"/>
                <w:sz w:val="24"/>
                <w:szCs w:val="24"/>
              </w:rPr>
              <w:t>вспомогательные вещества:</w:t>
            </w:r>
            <w:r w:rsidRPr="00B22951">
              <w:rPr>
                <w:color w:val="000000" w:themeColor="text1"/>
                <w:sz w:val="24"/>
                <w:szCs w:val="24"/>
              </w:rPr>
              <w:t xml:space="preserve"> целлюлоза микрокристаллическая, натрия крахмала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гликолят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(тип А), кремния диоксид коллоидный безводный,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повидон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(К-90), магния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стеарат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1692,60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outlineLvl w:val="2"/>
              <w:rPr>
                <w:bCs/>
                <w:color w:val="000000" w:themeColor="text1"/>
              </w:rPr>
            </w:pPr>
            <w:r w:rsidRPr="00B22951">
              <w:rPr>
                <w:color w:val="000000" w:themeColor="text1"/>
              </w:rPr>
              <w:t>Спрей подъязычный дозированный 1,25 мг/доза</w:t>
            </w:r>
            <w:r w:rsidRPr="00B22951">
              <w:rPr>
                <w:color w:val="000000" w:themeColor="text1"/>
              </w:rPr>
              <w:br/>
            </w:r>
            <w:r w:rsidRPr="00B22951">
              <w:rPr>
                <w:bCs/>
                <w:color w:val="000000" w:themeColor="text1"/>
              </w:rPr>
              <w:t>100 г препарата содержат</w:t>
            </w:r>
          </w:p>
          <w:p w:rsidR="00A16E6C" w:rsidRPr="00B22951" w:rsidRDefault="00A16E6C" w:rsidP="00862626">
            <w:pPr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B22951">
              <w:rPr>
                <w:bCs/>
                <w:iCs/>
                <w:color w:val="000000" w:themeColor="text1"/>
                <w:sz w:val="24"/>
                <w:szCs w:val="24"/>
              </w:rPr>
              <w:t>активное вещество</w:t>
            </w:r>
            <w:r w:rsidRPr="00B22951">
              <w:rPr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B22951">
              <w:rPr>
                <w:bCs/>
                <w:color w:val="000000" w:themeColor="text1"/>
                <w:sz w:val="24"/>
                <w:szCs w:val="24"/>
              </w:rPr>
              <w:t>изосорбида</w:t>
            </w:r>
            <w:proofErr w:type="spellEnd"/>
            <w:r w:rsidRPr="00B2295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951">
              <w:rPr>
                <w:bCs/>
                <w:color w:val="000000" w:themeColor="text1"/>
                <w:sz w:val="24"/>
                <w:szCs w:val="24"/>
              </w:rPr>
              <w:t>динитрат</w:t>
            </w:r>
            <w:proofErr w:type="spellEnd"/>
            <w:r w:rsidRPr="00B22951">
              <w:rPr>
                <w:bCs/>
                <w:color w:val="000000" w:themeColor="text1"/>
                <w:sz w:val="24"/>
                <w:szCs w:val="24"/>
              </w:rPr>
              <w:t xml:space="preserve"> 2,946 г,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bCs/>
                <w:iCs/>
                <w:color w:val="000000" w:themeColor="text1"/>
                <w:sz w:val="24"/>
                <w:szCs w:val="24"/>
              </w:rPr>
              <w:t>вспомогательные вещества</w:t>
            </w:r>
            <w:r w:rsidRPr="00B22951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2951">
              <w:rPr>
                <w:bCs/>
                <w:color w:val="000000" w:themeColor="text1"/>
                <w:sz w:val="24"/>
                <w:szCs w:val="24"/>
              </w:rPr>
              <w:t>макрогол</w:t>
            </w:r>
            <w:proofErr w:type="spellEnd"/>
            <w:r w:rsidRPr="00B22951">
              <w:rPr>
                <w:bCs/>
                <w:color w:val="000000" w:themeColor="text1"/>
                <w:sz w:val="24"/>
                <w:szCs w:val="24"/>
              </w:rPr>
              <w:t xml:space="preserve"> 400, этанол 100 %. 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2070,79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Аэрозоль для ингаляций дозированный, 200 доз, 10 мл</w:t>
            </w:r>
            <w:r w:rsidRPr="00B22951">
              <w:rPr>
                <w:color w:val="000000" w:themeColor="text1"/>
              </w:rPr>
              <w:br/>
              <w:t xml:space="preserve">Одна доза препарата содержит 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</w:rPr>
            </w:pPr>
            <w:r w:rsidRPr="00B22951">
              <w:rPr>
                <w:iCs/>
                <w:color w:val="000000" w:themeColor="text1"/>
                <w:sz w:val="24"/>
                <w:szCs w:val="24"/>
              </w:rPr>
              <w:t xml:space="preserve">активные вещества: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ипратропия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бромида моногидрат 0,021 мг (эквивалент-но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ипратропия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бромиду 0,020 мг), фенотерола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гидробромид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0,050 мг, </w:t>
            </w:r>
          </w:p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iCs/>
                <w:color w:val="000000" w:themeColor="text1"/>
                <w:sz w:val="24"/>
                <w:szCs w:val="24"/>
              </w:rPr>
              <w:t>вспомогательные вещества</w:t>
            </w:r>
            <w:r w:rsidRPr="00B22951">
              <w:rPr>
                <w:color w:val="000000" w:themeColor="text1"/>
                <w:sz w:val="24"/>
                <w:szCs w:val="24"/>
              </w:rPr>
              <w:t xml:space="preserve">: спирт этиловый абсолютный, кислота лимонная безводная,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тетрафторэтан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(HFA 134a,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пропеллент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), вода очищенная.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A16E6C" w:rsidRPr="009B16B8" w:rsidRDefault="009B16B8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16B8">
              <w:rPr>
                <w:color w:val="000000"/>
                <w:sz w:val="24"/>
                <w:szCs w:val="24"/>
              </w:rPr>
              <w:t>2861,74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Гидрокортизона ацетат суспензия для инъекций 2,5% 2мл, №10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1035,50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Дофамин-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Дарница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концентрат для приготовления раствора для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4% по 5 мл, №10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1592,7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81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  <w:lang w:eastAsia="en-US"/>
              </w:rPr>
              <w:t>Вода для инъекций 0,5</w:t>
            </w:r>
            <w:r w:rsidRPr="00B22951">
              <w:rPr>
                <w:color w:val="000000" w:themeColor="text1"/>
                <w:lang w:val="kk-KZ" w:eastAsia="en-US"/>
              </w:rPr>
              <w:t xml:space="preserve"> №10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16E6C" w:rsidRPr="008B40F3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229,40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Ацесоль</w:t>
            </w:r>
            <w:proofErr w:type="spellEnd"/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22951">
              <w:rPr>
                <w:color w:val="000000" w:themeColor="text1"/>
                <w:sz w:val="24"/>
                <w:szCs w:val="24"/>
              </w:rPr>
              <w:t xml:space="preserve">раствор для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 200 мл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145,90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323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22951">
              <w:rPr>
                <w:rFonts w:eastAsiaTheme="minorHAnsi"/>
                <w:color w:val="000000" w:themeColor="text1"/>
                <w:lang w:eastAsia="en-US"/>
              </w:rPr>
              <w:t>Ацесоль</w:t>
            </w:r>
            <w:proofErr w:type="spellEnd"/>
            <w:r w:rsidRPr="00B2295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B22951">
              <w:rPr>
                <w:color w:val="000000" w:themeColor="text1"/>
              </w:rPr>
              <w:t xml:space="preserve">раствор для </w:t>
            </w:r>
            <w:proofErr w:type="spellStart"/>
            <w:r w:rsidRPr="00B22951">
              <w:rPr>
                <w:color w:val="000000" w:themeColor="text1"/>
              </w:rPr>
              <w:t>инфузий</w:t>
            </w:r>
            <w:proofErr w:type="spellEnd"/>
            <w:r w:rsidRPr="00B22951">
              <w:rPr>
                <w:color w:val="000000" w:themeColor="text1"/>
              </w:rPr>
              <w:t xml:space="preserve"> 400 мл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8B40F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200</w:t>
            </w:r>
            <w:r w:rsidR="00A16E6C" w:rsidRPr="00B22951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5</w:t>
            </w:r>
            <w:r w:rsidR="00A16E6C" w:rsidRPr="00B22951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6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rFonts w:eastAsiaTheme="minorHAnsi"/>
                <w:color w:val="000000" w:themeColor="text1"/>
                <w:lang w:eastAsia="en-US"/>
              </w:rPr>
              <w:t xml:space="preserve">Йод </w:t>
            </w:r>
            <w:r w:rsidRPr="00B22951">
              <w:rPr>
                <w:color w:val="000000" w:themeColor="text1"/>
              </w:rPr>
              <w:t>раствор спиртовой 5% 10 мл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49,44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A16E6C" w:rsidRPr="00B22951" w:rsidTr="006754E3">
        <w:trPr>
          <w:trHeight w:val="60"/>
          <w:jc w:val="center"/>
        </w:trPr>
        <w:tc>
          <w:tcPr>
            <w:tcW w:w="562" w:type="dxa"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A16E6C" w:rsidRPr="00B22951" w:rsidRDefault="00A16E6C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Комплект операционных покрытий для Нейрохирургии (Краниотомии) стерильный</w:t>
            </w:r>
          </w:p>
        </w:tc>
        <w:tc>
          <w:tcPr>
            <w:tcW w:w="992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noWrap/>
            <w:vAlign w:val="center"/>
          </w:tcPr>
          <w:p w:rsidR="00A16E6C" w:rsidRPr="00B22951" w:rsidRDefault="00A16E6C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A16E6C" w:rsidRPr="00B22951" w:rsidRDefault="009B16B8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>1</w:t>
            </w:r>
            <w:r w:rsidRPr="00AD3FBB">
              <w:rPr>
                <w:sz w:val="24"/>
                <w:szCs w:val="24"/>
              </w:rPr>
              <w:t>097,23</w:t>
            </w:r>
          </w:p>
        </w:tc>
        <w:tc>
          <w:tcPr>
            <w:tcW w:w="1670" w:type="dxa"/>
            <w:vMerge/>
            <w:vAlign w:val="center"/>
            <w:hideMark/>
          </w:tcPr>
          <w:p w:rsidR="00A16E6C" w:rsidRPr="00B22951" w:rsidRDefault="00A16E6C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754E3" w:rsidRPr="00B22951" w:rsidTr="006754E3">
        <w:trPr>
          <w:trHeight w:val="60"/>
          <w:jc w:val="center"/>
        </w:trPr>
        <w:tc>
          <w:tcPr>
            <w:tcW w:w="562" w:type="dxa"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54E3" w:rsidRPr="00B22951" w:rsidRDefault="006754E3" w:rsidP="0086262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22951">
              <w:rPr>
                <w:color w:val="000000" w:themeColor="text1"/>
              </w:rPr>
              <w:t>Коробка - контейнер картонный для сбора острого инструментария 5л (класс Б)+пакет</w:t>
            </w:r>
          </w:p>
        </w:tc>
        <w:tc>
          <w:tcPr>
            <w:tcW w:w="992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670" w:type="dxa"/>
            <w:vMerge/>
            <w:vAlign w:val="center"/>
            <w:hideMark/>
          </w:tcPr>
          <w:p w:rsidR="006754E3" w:rsidRPr="00B22951" w:rsidRDefault="006754E3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754E3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54E3" w:rsidRPr="00B22951" w:rsidRDefault="006754E3" w:rsidP="0086262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20л Коробка д/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безопас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уничт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-я шприцев 265*250*360  (20 л)+пакет (желтый)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670" w:type="dxa"/>
            <w:vMerge/>
            <w:vAlign w:val="center"/>
            <w:hideMark/>
          </w:tcPr>
          <w:p w:rsidR="006754E3" w:rsidRPr="00B22951" w:rsidRDefault="006754E3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754E3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21</w:t>
            </w:r>
          </w:p>
        </w:tc>
        <w:tc>
          <w:tcPr>
            <w:tcW w:w="5387" w:type="dxa"/>
            <w:vAlign w:val="center"/>
          </w:tcPr>
          <w:p w:rsidR="006754E3" w:rsidRPr="00B22951" w:rsidRDefault="006754E3" w:rsidP="0086262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Простыня 2,0*1,6 стерильная из нетканого материала плотность 40 грамм/</w:t>
            </w:r>
            <w:proofErr w:type="spellStart"/>
            <w:r w:rsidRPr="00B22951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2295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670" w:type="dxa"/>
            <w:vMerge/>
            <w:vAlign w:val="center"/>
            <w:hideMark/>
          </w:tcPr>
          <w:p w:rsidR="006754E3" w:rsidRPr="00B22951" w:rsidRDefault="006754E3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754E3" w:rsidRPr="00B22951" w:rsidTr="006754E3">
        <w:trPr>
          <w:trHeight w:val="70"/>
          <w:jc w:val="center"/>
        </w:trPr>
        <w:tc>
          <w:tcPr>
            <w:tcW w:w="562" w:type="dxa"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5387" w:type="dxa"/>
            <w:vAlign w:val="center"/>
          </w:tcPr>
          <w:p w:rsidR="006754E3" w:rsidRPr="00B22951" w:rsidRDefault="006754E3" w:rsidP="0086262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Измеритель артериального давления с манжетой размером 64*18см</w:t>
            </w:r>
          </w:p>
        </w:tc>
        <w:tc>
          <w:tcPr>
            <w:tcW w:w="992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3360</w:t>
            </w:r>
          </w:p>
        </w:tc>
        <w:tc>
          <w:tcPr>
            <w:tcW w:w="1670" w:type="dxa"/>
            <w:vMerge/>
            <w:vAlign w:val="center"/>
            <w:hideMark/>
          </w:tcPr>
          <w:p w:rsidR="006754E3" w:rsidRPr="00B22951" w:rsidRDefault="006754E3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6754E3" w:rsidRPr="00B22951" w:rsidTr="006754E3">
        <w:trPr>
          <w:trHeight w:val="60"/>
          <w:jc w:val="center"/>
        </w:trPr>
        <w:tc>
          <w:tcPr>
            <w:tcW w:w="562" w:type="dxa"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5387" w:type="dxa"/>
            <w:vAlign w:val="center"/>
          </w:tcPr>
          <w:p w:rsidR="006754E3" w:rsidRPr="00B22951" w:rsidRDefault="006754E3" w:rsidP="00862626">
            <w:pPr>
              <w:outlineLvl w:val="2"/>
              <w:rPr>
                <w:bCs/>
                <w:color w:val="000000" w:themeColor="text1"/>
                <w:sz w:val="24"/>
                <w:szCs w:val="24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Презерватив</w:t>
            </w:r>
          </w:p>
        </w:tc>
        <w:tc>
          <w:tcPr>
            <w:tcW w:w="992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6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B22951">
              <w:rPr>
                <w:color w:val="000000" w:themeColor="text1"/>
                <w:sz w:val="24"/>
                <w:szCs w:val="24"/>
              </w:rPr>
              <w:t>1</w:t>
            </w:r>
            <w:r w:rsidRPr="00B22951">
              <w:rPr>
                <w:color w:val="000000" w:themeColor="text1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754E3" w:rsidRPr="00B22951" w:rsidRDefault="006754E3" w:rsidP="0086262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70" w:type="dxa"/>
            <w:vMerge/>
            <w:vAlign w:val="center"/>
            <w:hideMark/>
          </w:tcPr>
          <w:p w:rsidR="006754E3" w:rsidRPr="00B22951" w:rsidRDefault="006754E3" w:rsidP="00862626">
            <w:pPr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</w:tbl>
    <w:p w:rsidR="00EA2D4F" w:rsidRPr="003E1AEA" w:rsidRDefault="00EA2D4F">
      <w:pPr>
        <w:rPr>
          <w:sz w:val="24"/>
          <w:szCs w:val="24"/>
        </w:rPr>
      </w:pPr>
    </w:p>
    <w:p w:rsidR="003E1AEA" w:rsidRPr="003E1AEA" w:rsidRDefault="003E1AEA" w:rsidP="003E1AEA">
      <w:pPr>
        <w:ind w:left="-709" w:firstLine="709"/>
        <w:jc w:val="both"/>
        <w:rPr>
          <w:sz w:val="28"/>
          <w:szCs w:val="24"/>
        </w:rPr>
      </w:pPr>
      <w:r w:rsidRPr="003E1AEA">
        <w:rPr>
          <w:sz w:val="28"/>
          <w:szCs w:val="24"/>
        </w:rPr>
        <w:t xml:space="preserve">Место поставки товаров: РК, ВКО, </w:t>
      </w:r>
      <w:proofErr w:type="spellStart"/>
      <w:r w:rsidRPr="003E1AEA">
        <w:rPr>
          <w:sz w:val="28"/>
          <w:szCs w:val="24"/>
        </w:rPr>
        <w:t>г.Семей</w:t>
      </w:r>
      <w:proofErr w:type="spellEnd"/>
      <w:r w:rsidRPr="003E1AEA">
        <w:rPr>
          <w:sz w:val="28"/>
          <w:szCs w:val="24"/>
        </w:rPr>
        <w:t>, Геологическая, 1, непосредственно до двери кабинета старшей медсестры.</w:t>
      </w:r>
    </w:p>
    <w:p w:rsidR="003E1AEA" w:rsidRPr="004C7922" w:rsidRDefault="003E1AEA" w:rsidP="003E1AEA">
      <w:pPr>
        <w:ind w:left="-709" w:firstLine="709"/>
        <w:jc w:val="both"/>
        <w:rPr>
          <w:sz w:val="28"/>
          <w:szCs w:val="24"/>
        </w:rPr>
      </w:pPr>
      <w:r w:rsidRPr="004C7922">
        <w:rPr>
          <w:sz w:val="28"/>
          <w:szCs w:val="24"/>
        </w:rPr>
        <w:t xml:space="preserve">Место представления (приема) документов: РК, ВКО, </w:t>
      </w:r>
      <w:proofErr w:type="spellStart"/>
      <w:r w:rsidRPr="004C7922">
        <w:rPr>
          <w:sz w:val="28"/>
          <w:szCs w:val="24"/>
        </w:rPr>
        <w:t>г.Семей</w:t>
      </w:r>
      <w:proofErr w:type="spellEnd"/>
      <w:r w:rsidRPr="004C7922">
        <w:rPr>
          <w:sz w:val="28"/>
          <w:szCs w:val="24"/>
        </w:rPr>
        <w:t xml:space="preserve">, Геологическая, 1 в </w:t>
      </w:r>
      <w:r w:rsidRPr="004C7922">
        <w:rPr>
          <w:sz w:val="28"/>
          <w:szCs w:val="24"/>
          <w:lang w:val="kk-KZ"/>
        </w:rPr>
        <w:t>кабинет 19 (кабинет бухгалтерии)</w:t>
      </w:r>
      <w:r w:rsidRPr="004C7922">
        <w:rPr>
          <w:sz w:val="28"/>
          <w:szCs w:val="24"/>
        </w:rPr>
        <w:t xml:space="preserve"> в рабочее время (с 08:00 ч до 17:00 ч, обеденный перерыв с 12:00 ч до 13:00 ч). </w:t>
      </w:r>
    </w:p>
    <w:p w:rsidR="003E1AEA" w:rsidRPr="004C7922" w:rsidRDefault="003E1AEA" w:rsidP="003E1AEA">
      <w:pPr>
        <w:ind w:left="-709" w:firstLine="709"/>
        <w:jc w:val="both"/>
        <w:rPr>
          <w:sz w:val="28"/>
          <w:szCs w:val="24"/>
        </w:rPr>
      </w:pPr>
      <w:r w:rsidRPr="004C7922">
        <w:rPr>
          <w:sz w:val="28"/>
          <w:szCs w:val="24"/>
        </w:rPr>
        <w:t xml:space="preserve">Окончательный срок представления ценовых предложений: </w:t>
      </w:r>
      <w:r w:rsidR="006754E3">
        <w:rPr>
          <w:sz w:val="28"/>
          <w:szCs w:val="24"/>
          <w:u w:val="single"/>
        </w:rPr>
        <w:t xml:space="preserve">до 12:00 ч </w:t>
      </w:r>
      <w:r w:rsidR="00620E28">
        <w:rPr>
          <w:sz w:val="28"/>
          <w:szCs w:val="24"/>
          <w:u w:val="single"/>
        </w:rPr>
        <w:t>10</w:t>
      </w:r>
      <w:r w:rsidRPr="004C7922">
        <w:rPr>
          <w:sz w:val="28"/>
          <w:szCs w:val="24"/>
          <w:u w:val="single"/>
        </w:rPr>
        <w:t xml:space="preserve"> </w:t>
      </w:r>
      <w:r w:rsidR="006754E3">
        <w:rPr>
          <w:sz w:val="28"/>
          <w:szCs w:val="24"/>
          <w:u w:val="single"/>
        </w:rPr>
        <w:t>июня</w:t>
      </w:r>
      <w:r w:rsidRPr="004C7922">
        <w:rPr>
          <w:sz w:val="28"/>
          <w:szCs w:val="24"/>
          <w:u w:val="single"/>
        </w:rPr>
        <w:t xml:space="preserve"> 201</w:t>
      </w:r>
      <w:r w:rsidR="00915B91" w:rsidRPr="004C7922">
        <w:rPr>
          <w:sz w:val="28"/>
          <w:szCs w:val="24"/>
          <w:u w:val="single"/>
          <w:lang w:val="kk-KZ"/>
        </w:rPr>
        <w:t>9</w:t>
      </w:r>
      <w:r w:rsidRPr="004C7922">
        <w:rPr>
          <w:sz w:val="28"/>
          <w:szCs w:val="24"/>
          <w:u w:val="single"/>
        </w:rPr>
        <w:t xml:space="preserve"> года</w:t>
      </w:r>
      <w:r w:rsidRPr="004C7922">
        <w:rPr>
          <w:sz w:val="28"/>
          <w:szCs w:val="24"/>
        </w:rPr>
        <w:t xml:space="preserve">. </w:t>
      </w:r>
    </w:p>
    <w:p w:rsidR="003E1AEA" w:rsidRPr="003E1AEA" w:rsidRDefault="003E1AEA" w:rsidP="003E1AEA">
      <w:pPr>
        <w:ind w:left="-709" w:firstLine="709"/>
        <w:jc w:val="both"/>
        <w:rPr>
          <w:sz w:val="28"/>
          <w:szCs w:val="24"/>
        </w:rPr>
      </w:pPr>
      <w:r w:rsidRPr="004C7922">
        <w:rPr>
          <w:color w:val="000000"/>
          <w:spacing w:val="2"/>
          <w:sz w:val="28"/>
          <w:szCs w:val="24"/>
          <w:shd w:val="clear" w:color="auto" w:fill="FFFFFF"/>
        </w:rPr>
        <w:t>Дата, время и место вскрытия конвертов с цено</w:t>
      </w:r>
      <w:r w:rsidR="00915B91" w:rsidRPr="004C7922">
        <w:rPr>
          <w:color w:val="000000"/>
          <w:spacing w:val="2"/>
          <w:sz w:val="28"/>
          <w:szCs w:val="24"/>
          <w:shd w:val="clear" w:color="auto" w:fill="FFFFFF"/>
        </w:rPr>
        <w:t xml:space="preserve">выми предложениями: в 14:00 ч </w:t>
      </w:r>
      <w:r w:rsidR="00620E28">
        <w:rPr>
          <w:color w:val="000000"/>
          <w:spacing w:val="2"/>
          <w:sz w:val="28"/>
          <w:szCs w:val="24"/>
          <w:shd w:val="clear" w:color="auto" w:fill="FFFFFF"/>
        </w:rPr>
        <w:t>10</w:t>
      </w:r>
      <w:bookmarkStart w:id="0" w:name="_GoBack"/>
      <w:bookmarkEnd w:id="0"/>
      <w:r w:rsidR="006754E3">
        <w:rPr>
          <w:color w:val="000000"/>
          <w:spacing w:val="2"/>
          <w:sz w:val="28"/>
          <w:szCs w:val="24"/>
          <w:shd w:val="clear" w:color="auto" w:fill="FFFFFF"/>
        </w:rPr>
        <w:t xml:space="preserve"> июня</w:t>
      </w:r>
      <w:r w:rsidRPr="004C7922">
        <w:rPr>
          <w:color w:val="000000"/>
          <w:spacing w:val="2"/>
          <w:sz w:val="28"/>
          <w:szCs w:val="24"/>
          <w:shd w:val="clear" w:color="auto" w:fill="FFFFFF"/>
        </w:rPr>
        <w:t xml:space="preserve"> 201</w:t>
      </w:r>
      <w:r w:rsidR="00915B91" w:rsidRPr="004C7922">
        <w:rPr>
          <w:color w:val="000000"/>
          <w:spacing w:val="2"/>
          <w:sz w:val="28"/>
          <w:szCs w:val="24"/>
          <w:shd w:val="clear" w:color="auto" w:fill="FFFFFF"/>
          <w:lang w:val="kk-KZ"/>
        </w:rPr>
        <w:t>9</w:t>
      </w:r>
      <w:r w:rsidRPr="004C7922">
        <w:rPr>
          <w:color w:val="000000"/>
          <w:spacing w:val="2"/>
          <w:sz w:val="28"/>
          <w:szCs w:val="24"/>
          <w:shd w:val="clear" w:color="auto" w:fill="FFFFFF"/>
        </w:rPr>
        <w:t xml:space="preserve"> года по адресу: </w:t>
      </w:r>
      <w:r w:rsidRPr="004C7922">
        <w:rPr>
          <w:sz w:val="28"/>
          <w:szCs w:val="24"/>
        </w:rPr>
        <w:t xml:space="preserve">РК, ВКО, </w:t>
      </w:r>
      <w:proofErr w:type="spellStart"/>
      <w:r w:rsidRPr="004C7922">
        <w:rPr>
          <w:sz w:val="28"/>
          <w:szCs w:val="24"/>
        </w:rPr>
        <w:t>г.Семей</w:t>
      </w:r>
      <w:proofErr w:type="spellEnd"/>
      <w:r w:rsidRPr="004C7922">
        <w:rPr>
          <w:sz w:val="28"/>
          <w:szCs w:val="24"/>
        </w:rPr>
        <w:t>, Геологическая, 1, в бухгалтерии.</w:t>
      </w:r>
      <w:r w:rsidRPr="003E1AEA">
        <w:rPr>
          <w:sz w:val="28"/>
          <w:szCs w:val="24"/>
        </w:rPr>
        <w:t xml:space="preserve"> </w:t>
      </w:r>
    </w:p>
    <w:p w:rsidR="003E1AEA" w:rsidRPr="003E1AEA" w:rsidRDefault="003E1AEA" w:rsidP="003E1AEA">
      <w:pPr>
        <w:ind w:left="-709" w:firstLine="709"/>
        <w:jc w:val="both"/>
        <w:rPr>
          <w:sz w:val="28"/>
          <w:szCs w:val="24"/>
        </w:rPr>
      </w:pPr>
      <w:r w:rsidRPr="003E1AEA">
        <w:rPr>
          <w:sz w:val="28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3E1AEA" w:rsidRPr="003E1AEA" w:rsidRDefault="003E1AEA" w:rsidP="003E1AEA">
      <w:pPr>
        <w:ind w:left="-709"/>
        <w:jc w:val="both"/>
        <w:rPr>
          <w:color w:val="000000"/>
          <w:spacing w:val="2"/>
          <w:sz w:val="28"/>
          <w:szCs w:val="24"/>
          <w:shd w:val="clear" w:color="auto" w:fill="FFFFFF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</w:rPr>
      </w:pPr>
      <w:r w:rsidRPr="003E1AEA">
        <w:rPr>
          <w:rStyle w:val="s0"/>
          <w:sz w:val="28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3E1AEA">
          <w:rPr>
            <w:rStyle w:val="a6"/>
            <w:sz w:val="28"/>
            <w:szCs w:val="24"/>
          </w:rPr>
          <w:t>Законом</w:t>
        </w:r>
      </w:hyperlink>
      <w:r w:rsidRPr="003E1AEA">
        <w:rPr>
          <w:rStyle w:val="s0"/>
          <w:sz w:val="28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E1AEA" w:rsidRPr="003E1AEA" w:rsidRDefault="003E1AEA" w:rsidP="003E1AEA">
      <w:pPr>
        <w:ind w:left="-709"/>
        <w:jc w:val="both"/>
        <w:rPr>
          <w:color w:val="000000"/>
          <w:spacing w:val="2"/>
          <w:sz w:val="28"/>
          <w:szCs w:val="24"/>
          <w:shd w:val="clear" w:color="auto" w:fill="FFFFFF"/>
        </w:rPr>
      </w:pPr>
      <w:bookmarkStart w:id="2" w:name="z393"/>
      <w:bookmarkEnd w:id="2"/>
      <w:r w:rsidRPr="003E1AEA">
        <w:rPr>
          <w:color w:val="000000"/>
          <w:spacing w:val="2"/>
          <w:sz w:val="28"/>
          <w:szCs w:val="24"/>
          <w:shd w:val="clear" w:color="auto" w:fill="FFFFFF"/>
        </w:rPr>
        <w:t xml:space="preserve">      </w:t>
      </w:r>
      <w:r w:rsidRPr="003E1AEA">
        <w:rPr>
          <w:color w:val="000000"/>
          <w:spacing w:val="2"/>
          <w:sz w:val="28"/>
          <w:szCs w:val="24"/>
          <w:shd w:val="clear" w:color="auto" w:fill="FFFFFF"/>
          <w:lang w:val="kk-KZ"/>
        </w:rPr>
        <w:tab/>
      </w:r>
      <w:r w:rsidRPr="003E1AEA">
        <w:rPr>
          <w:color w:val="000000"/>
          <w:spacing w:val="2"/>
          <w:sz w:val="28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E1AEA" w:rsidRPr="003E1AEA" w:rsidRDefault="003E1AEA" w:rsidP="003E1AEA">
      <w:pPr>
        <w:ind w:left="-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bookmarkStart w:id="3" w:name="z394"/>
      <w:bookmarkEnd w:id="3"/>
      <w:r w:rsidRPr="003E1AEA">
        <w:rPr>
          <w:color w:val="000000"/>
          <w:spacing w:val="2"/>
          <w:sz w:val="28"/>
          <w:szCs w:val="24"/>
          <w:shd w:val="clear" w:color="auto" w:fill="FFFFFF"/>
        </w:rPr>
        <w:t xml:space="preserve">      </w:t>
      </w:r>
      <w:r w:rsidRPr="003E1AEA">
        <w:rPr>
          <w:color w:val="000000"/>
          <w:spacing w:val="2"/>
          <w:sz w:val="28"/>
          <w:szCs w:val="24"/>
          <w:shd w:val="clear" w:color="auto" w:fill="FFFFFF"/>
          <w:lang w:val="kk-KZ"/>
        </w:rPr>
        <w:tab/>
      </w:r>
      <w:r w:rsidRPr="003E1AEA">
        <w:rPr>
          <w:color w:val="000000"/>
          <w:spacing w:val="2"/>
          <w:sz w:val="28"/>
          <w:szCs w:val="24"/>
          <w:shd w:val="clear" w:color="auto" w:fill="FFFFFF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</w:t>
      </w:r>
      <w:r w:rsidRPr="003E1AEA">
        <w:rPr>
          <w:color w:val="000000"/>
          <w:spacing w:val="2"/>
          <w:sz w:val="28"/>
          <w:szCs w:val="24"/>
          <w:shd w:val="clear" w:color="auto" w:fill="FFFFFF"/>
        </w:rPr>
        <w:lastRenderedPageBreak/>
        <w:t>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</w:rPr>
      </w:pPr>
      <w:r w:rsidRPr="003E1AEA">
        <w:rPr>
          <w:color w:val="000000"/>
          <w:spacing w:val="2"/>
          <w:sz w:val="28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E1AEA" w:rsidRPr="003E1AEA" w:rsidRDefault="003E1AEA" w:rsidP="003E1AEA">
      <w:pPr>
        <w:ind w:left="-709" w:firstLine="709"/>
        <w:jc w:val="both"/>
        <w:rPr>
          <w:color w:val="000000"/>
          <w:spacing w:val="2"/>
          <w:sz w:val="28"/>
          <w:szCs w:val="24"/>
          <w:shd w:val="clear" w:color="auto" w:fill="FFFFFF"/>
          <w:lang w:val="kk-KZ"/>
        </w:rPr>
      </w:pPr>
      <w:r w:rsidRPr="003E1AEA">
        <w:rPr>
          <w:rStyle w:val="s0"/>
          <w:sz w:val="28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3E1AEA">
          <w:rPr>
            <w:rStyle w:val="a6"/>
            <w:sz w:val="28"/>
            <w:szCs w:val="24"/>
          </w:rPr>
          <w:t>пунктом 13</w:t>
        </w:r>
      </w:hyperlink>
      <w:r w:rsidRPr="003E1AEA">
        <w:rPr>
          <w:rStyle w:val="s0"/>
          <w:sz w:val="28"/>
          <w:szCs w:val="24"/>
        </w:rPr>
        <w:t xml:space="preserve"> настоящих Правил;</w:t>
      </w:r>
    </w:p>
    <w:p w:rsidR="003E1AEA" w:rsidRPr="003E1AEA" w:rsidRDefault="003E1AEA" w:rsidP="003E1AEA">
      <w:pPr>
        <w:ind w:left="-709" w:firstLine="709"/>
        <w:jc w:val="both"/>
        <w:rPr>
          <w:rStyle w:val="s0"/>
          <w:sz w:val="28"/>
          <w:szCs w:val="24"/>
        </w:rPr>
      </w:pPr>
      <w:r w:rsidRPr="003E1AEA">
        <w:rPr>
          <w:rStyle w:val="s0"/>
          <w:sz w:val="28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3E1AEA">
          <w:rPr>
            <w:rStyle w:val="a6"/>
            <w:sz w:val="28"/>
            <w:szCs w:val="24"/>
          </w:rPr>
          <w:t>пунктом 14</w:t>
        </w:r>
      </w:hyperlink>
      <w:r w:rsidRPr="003E1AEA">
        <w:rPr>
          <w:rStyle w:val="s0"/>
          <w:sz w:val="28"/>
          <w:szCs w:val="24"/>
        </w:rPr>
        <w:t xml:space="preserve"> настоящих Правил.</w:t>
      </w:r>
    </w:p>
    <w:p w:rsidR="003E1AEA" w:rsidRPr="003E1AEA" w:rsidRDefault="003E1AEA" w:rsidP="002719D0">
      <w:pPr>
        <w:ind w:left="-709" w:firstLine="709"/>
        <w:jc w:val="both"/>
        <w:rPr>
          <w:sz w:val="28"/>
          <w:szCs w:val="24"/>
        </w:rPr>
      </w:pPr>
      <w:r w:rsidRPr="003E1AEA">
        <w:rPr>
          <w:rStyle w:val="s0"/>
          <w:sz w:val="28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3E1AEA" w:rsidRPr="003E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92"/>
    <w:rsid w:val="002719D0"/>
    <w:rsid w:val="003E1AEA"/>
    <w:rsid w:val="0046677C"/>
    <w:rsid w:val="004A252D"/>
    <w:rsid w:val="004C7922"/>
    <w:rsid w:val="00620E28"/>
    <w:rsid w:val="006754E3"/>
    <w:rsid w:val="008B40F3"/>
    <w:rsid w:val="00915B91"/>
    <w:rsid w:val="009B16B8"/>
    <w:rsid w:val="00A16E6C"/>
    <w:rsid w:val="00C8168E"/>
    <w:rsid w:val="00CC7992"/>
    <w:rsid w:val="00D22517"/>
    <w:rsid w:val="00D75F41"/>
    <w:rsid w:val="00E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D4F"/>
    <w:rPr>
      <w:i/>
      <w:iCs/>
    </w:rPr>
  </w:style>
  <w:style w:type="paragraph" w:styleId="a4">
    <w:name w:val="Normal (Web)"/>
    <w:basedOn w:val="a"/>
    <w:uiPriority w:val="99"/>
    <w:unhideWhenUsed/>
    <w:rsid w:val="00EA2D4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A2D4F"/>
    <w:rPr>
      <w:b/>
      <w:bCs/>
    </w:rPr>
  </w:style>
  <w:style w:type="character" w:customStyle="1" w:styleId="a6">
    <w:name w:val="a"/>
    <w:rsid w:val="003E1AEA"/>
    <w:rPr>
      <w:color w:val="333399"/>
      <w:u w:val="single"/>
    </w:rPr>
  </w:style>
  <w:style w:type="character" w:customStyle="1" w:styleId="s0">
    <w:name w:val="s0"/>
    <w:rsid w:val="003E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D4F"/>
    <w:rPr>
      <w:i/>
      <w:iCs/>
    </w:rPr>
  </w:style>
  <w:style w:type="paragraph" w:styleId="a4">
    <w:name w:val="Normal (Web)"/>
    <w:basedOn w:val="a"/>
    <w:uiPriority w:val="99"/>
    <w:unhideWhenUsed/>
    <w:rsid w:val="00EA2D4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A2D4F"/>
    <w:rPr>
      <w:b/>
      <w:bCs/>
    </w:rPr>
  </w:style>
  <w:style w:type="character" w:customStyle="1" w:styleId="a6">
    <w:name w:val="a"/>
    <w:rsid w:val="003E1AEA"/>
    <w:rPr>
      <w:color w:val="333399"/>
      <w:u w:val="single"/>
    </w:rPr>
  </w:style>
  <w:style w:type="character" w:customStyle="1" w:styleId="s0">
    <w:name w:val="s0"/>
    <w:rsid w:val="003E1A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Бух</cp:lastModifiedBy>
  <cp:revision>13</cp:revision>
  <dcterms:created xsi:type="dcterms:W3CDTF">2019-02-25T03:47:00Z</dcterms:created>
  <dcterms:modified xsi:type="dcterms:W3CDTF">2019-06-03T10:36:00Z</dcterms:modified>
</cp:coreProperties>
</file>