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AF" w:rsidRDefault="00D526AF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КГП на ПХВ</w:t>
      </w:r>
      <w:r w:rsidR="00C247FC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3A00B0" w:rsidRDefault="00C247FC" w:rsidP="003A00B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3A00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Центр первичной медико-санитарной 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помощи №1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города Семей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УЗ ВКО</w:t>
      </w:r>
    </w:p>
    <w:p w:rsidR="003A00B0" w:rsidRPr="00AB23B9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="00021B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Серкбаев М.И.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C247FC" w:rsidRPr="00AB23B9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</w:t>
      </w: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C247FC" w:rsidRPr="00AB23B9" w:rsidRDefault="00C247FC" w:rsidP="00C24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</w:t>
      </w: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у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CAA">
        <w:rPr>
          <w:rFonts w:ascii="Times New Roman" w:hAnsi="Times New Roman" w:cs="Times New Roman"/>
          <w:b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DE1C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</w:t>
      </w:r>
      <w:r w:rsidR="003A0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2021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C247FC" w:rsidRDefault="00D276F0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12</w:t>
      </w:r>
      <w:r w:rsidR="00766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3A0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.2021</w:t>
      </w:r>
      <w:r w:rsidR="00C247FC" w:rsidRPr="00A30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247FC" w:rsidRPr="00A673AC" w:rsidRDefault="00C247FC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C247FC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Pr="00A67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КГП на ПХВ «</w:t>
      </w:r>
      <w:r w:rsidR="002004FA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города Семей» УЗ ВКО, г.Семей, ул. Геологическая, 1.</w:t>
      </w:r>
    </w:p>
    <w:p w:rsidR="00C247FC" w:rsidRPr="0001317E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C247FC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описание и цена закупаемых товаров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528"/>
        <w:gridCol w:w="1134"/>
        <w:gridCol w:w="992"/>
        <w:gridCol w:w="1418"/>
        <w:gridCol w:w="1418"/>
      </w:tblGrid>
      <w:tr w:rsidR="005E7D4C" w:rsidRPr="005E7D4C" w:rsidTr="005E7D4C">
        <w:trPr>
          <w:trHeight w:val="315"/>
          <w:jc w:val="center"/>
        </w:trPr>
        <w:tc>
          <w:tcPr>
            <w:tcW w:w="713" w:type="dxa"/>
            <w:vAlign w:val="center"/>
          </w:tcPr>
          <w:p w:rsidR="005E7D4C" w:rsidRPr="005E7D4C" w:rsidRDefault="005E7D4C" w:rsidP="005E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8" w:type="dxa"/>
            <w:vAlign w:val="center"/>
          </w:tcPr>
          <w:p w:rsidR="005E7D4C" w:rsidRPr="005E7D4C" w:rsidRDefault="005E7D4C" w:rsidP="005E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изделий медицинского назначения</w:t>
            </w:r>
          </w:p>
        </w:tc>
        <w:tc>
          <w:tcPr>
            <w:tcW w:w="1134" w:type="dxa"/>
            <w:noWrap/>
            <w:vAlign w:val="center"/>
          </w:tcPr>
          <w:p w:rsidR="005E7D4C" w:rsidRPr="005E7D4C" w:rsidRDefault="005E7D4C" w:rsidP="005E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D4C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E7D4C" w:rsidRPr="005E7D4C" w:rsidRDefault="005E7D4C" w:rsidP="005E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4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5E7D4C" w:rsidRPr="005E7D4C" w:rsidRDefault="005E7D4C" w:rsidP="005E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4C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</w:tcPr>
          <w:p w:rsidR="005E7D4C" w:rsidRPr="005E7D4C" w:rsidRDefault="005E7D4C" w:rsidP="005E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D276F0" w:rsidRPr="005E7D4C" w:rsidTr="00124FBE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Хлоропирамин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(20мг/мл) </w:t>
            </w:r>
          </w:p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Активные вещества: </w:t>
            </w: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Хлоропирамина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гидрохлорид 20мг, вспомогательное вещество: вода для инъекций. 20 мг/мл, 1 мл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76F0" w:rsidRPr="005E7D4C" w:rsidTr="00124FBE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Норэпинефрин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(норадреналин) </w:t>
            </w: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Norepinephine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)-4-(2-Амино-1-гидроксиэтил)-1,2-бензолдиол (в виде гидрохлорида или </w:t>
            </w: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тартрата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ампула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0" w:rsidRPr="005E7D4C" w:rsidTr="00124FBE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Допамин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Раствор для инъекций 4% 5мл 1мл препарата содержит активное вещество – </w:t>
            </w: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допамина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гидрохлорид 40.00мг, вспомогательные вещества: натрия метабисульфит, </w:t>
            </w: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динатрия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эдетат</w:t>
            </w:r>
            <w:proofErr w:type="spellEnd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вода для инъекций.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0" w:rsidRPr="005E7D4C" w:rsidTr="00124FBE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Ацесоль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. Действующие вещества: Натрия ацетата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тригидрат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 – 2 мг, натрия хлорид – 5 мг, калия хлорид – 1 мг. Вспомогательное вещество: вода для инъекций до 1 мл. Ионный состав (на 1 литр): Натрий-ион 100,3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, Калий-ион 13,4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, Ацетат-ион 14,7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, Хлорид-ион 99,9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, Теоретическая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осмолярность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 – 227 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мОсм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/л. 400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0" w:rsidRPr="005E7D4C" w:rsidTr="00D276F0">
        <w:trPr>
          <w:trHeight w:val="1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 -(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Polyglucinum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Активное вещество:</w:t>
            </w:r>
          </w:p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декстран [ср. мол. масса 50000-70000] - 60 г;</w:t>
            </w:r>
          </w:p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Вспомогательные вещества:</w:t>
            </w:r>
          </w:p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- 9 г, вода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инъекций - до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D276F0" w:rsidRDefault="00D276F0" w:rsidP="00D2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0" w:rsidRPr="005E7D4C" w:rsidTr="00124FBE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Стекло предметное  76*26 с/</w:t>
            </w: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шлифкраями</w:t>
            </w:r>
            <w:proofErr w:type="spellEnd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 xml:space="preserve"> с полоской д/записи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F0" w:rsidRPr="005E7D4C" w:rsidTr="00124FBE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F0" w:rsidRPr="00D276F0" w:rsidRDefault="00D276F0" w:rsidP="00D27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Контейнер пробирка 50мл (синей крышкой для центрифуги)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D276F0" w:rsidRDefault="00D276F0" w:rsidP="00D2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F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D276F0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32000,00</w:t>
            </w:r>
          </w:p>
        </w:tc>
      </w:tr>
      <w:tr w:rsidR="00D276F0" w:rsidRPr="005E7D4C" w:rsidTr="005E7D4C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0" w:rsidRPr="005E7D4C" w:rsidRDefault="00D276F0" w:rsidP="00D276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0" w:rsidRPr="005E7D4C" w:rsidRDefault="00D276F0" w:rsidP="00D276F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32000,00</w:t>
            </w:r>
          </w:p>
        </w:tc>
      </w:tr>
    </w:tbl>
    <w:p w:rsidR="002A7E53" w:rsidRPr="00FB77D2" w:rsidRDefault="002A7E53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01317E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4253"/>
      </w:tblGrid>
      <w:tr w:rsidR="00C247FC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Д</w:t>
            </w:r>
            <w:proofErr w:type="spellStart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</w:t>
            </w:r>
            <w:proofErr w:type="spellEnd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и время представления ценового предложения</w:t>
            </w:r>
          </w:p>
        </w:tc>
      </w:tr>
      <w:tr w:rsidR="00A8637F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7F" w:rsidRPr="008817E4" w:rsidRDefault="002A7E53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17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7F" w:rsidRPr="008817E4" w:rsidRDefault="00717067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7F" w:rsidRPr="004F6F3F" w:rsidRDefault="00D276F0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11.08.2021 16:05</w:t>
            </w:r>
          </w:p>
        </w:tc>
      </w:tr>
    </w:tbl>
    <w:p w:rsidR="00C247FC" w:rsidRPr="00A91744" w:rsidRDefault="00C247FC" w:rsidP="00C247FC">
      <w:pPr>
        <w:pStyle w:val="a3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247FC" w:rsidRPr="00F12217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предложения которых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соответствуют требуемым </w:t>
      </w:r>
      <w:r w:rsidRPr="00AB2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tbl>
      <w:tblPr>
        <w:tblW w:w="10018" w:type="dxa"/>
        <w:tblInd w:w="534" w:type="dxa"/>
        <w:tblLook w:val="04A0" w:firstRow="1" w:lastRow="0" w:firstColumn="1" w:lastColumn="0" w:noHBand="0" w:noVBand="1"/>
      </w:tblPr>
      <w:tblGrid>
        <w:gridCol w:w="567"/>
        <w:gridCol w:w="3714"/>
        <w:gridCol w:w="3827"/>
        <w:gridCol w:w="1910"/>
      </w:tblGrid>
      <w:tr w:rsidR="00C247FC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5D4681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Местонахождение потенциальн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го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поставщик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</w:pPr>
            <w:r w:rsidRPr="00046C5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Сумма договора (тенге)</w:t>
            </w:r>
          </w:p>
        </w:tc>
      </w:tr>
      <w:tr w:rsidR="00717067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8817E4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4F6F3F" w:rsidRDefault="00717067" w:rsidP="0071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067" w:rsidRPr="004F6F3F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Семей, ул. Мамай Батыра, 92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067" w:rsidRPr="00F61672" w:rsidRDefault="00717067" w:rsidP="007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32 000</w:t>
            </w:r>
            <w:r w:rsidRPr="00881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</w:tbl>
    <w:p w:rsidR="00C247FC" w:rsidRDefault="00C247FC" w:rsidP="00C247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A301CF" w:rsidRDefault="00D276F0" w:rsidP="00C247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12.08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.2021</w:t>
      </w:r>
      <w:r w:rsidR="002A7E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года в 14:10</w:t>
      </w:r>
      <w:r w:rsidR="00C247FC" w:rsidRPr="00BB4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час.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КГП на ПХВ «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города Семей» УЗ ВКО по адресу: Республики Казахстан, Восточно-Казахстанкая область, город Семей, улица</w:t>
      </w:r>
      <w:r w:rsidR="00B43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Геологическая, 1, в кабинете 17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– произвела процедуру вскрытия конвертов с ценовыми предложениями в составе комиссии, утвержденным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приказом 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№</w:t>
      </w:r>
      <w:r w:rsidR="00BD0C8E" w:rsidRP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7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от 05.01.2021</w:t>
      </w:r>
      <w:r w:rsidR="00C247FC" w:rsidRP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</w:p>
    <w:p w:rsidR="00B925B2" w:rsidRPr="00B925B2" w:rsidRDefault="00C247FC" w:rsidP="00B925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конвертов с ценовым</w:t>
      </w:r>
      <w:r w:rsidR="007A05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и предложениями </w:t>
      </w:r>
      <w:r w:rsidR="002A7E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потенциальные поставщики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2A7E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не присутствовали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C247FC" w:rsidRPr="005923F6" w:rsidRDefault="00C247FC" w:rsidP="00C247FC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ценовых предложений и на основании гл.10 Постановления Правительства Республики 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Казахстан от 30 октября 2009 года № 1729,</w:t>
      </w:r>
      <w:r w:rsidRPr="005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закуп состоявшимся на сумму: </w:t>
      </w:r>
      <w:r w:rsidR="00D27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32 000</w:t>
      </w:r>
      <w:r w:rsidR="008817E4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,00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(</w:t>
      </w:r>
      <w:r w:rsidR="008817E4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три</w:t>
      </w:r>
      <w:proofErr w:type="spellStart"/>
      <w:r w:rsidR="00D276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дцать</w:t>
      </w:r>
      <w:proofErr w:type="spellEnd"/>
      <w:r w:rsidR="00D276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две</w:t>
      </w:r>
      <w:r w:rsidR="00321879" w:rsidRPr="008817E4">
        <w:rPr>
          <w:rFonts w:ascii="Times New Roman" w:hAnsi="Times New Roman" w:cs="Times New Roman"/>
          <w:sz w:val="20"/>
          <w:szCs w:val="20"/>
        </w:rPr>
        <w:t xml:space="preserve"> </w:t>
      </w:r>
      <w:r w:rsidR="00D276F0">
        <w:rPr>
          <w:rFonts w:ascii="Times New Roman" w:hAnsi="Times New Roman" w:cs="Times New Roman"/>
          <w:sz w:val="20"/>
          <w:szCs w:val="20"/>
        </w:rPr>
        <w:t>тысяч</w:t>
      </w:r>
      <w:r w:rsidR="004F6F3F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 00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тиын.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после </w:t>
      </w:r>
      <w:r w:rsid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BD0C8E"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подтверждающих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C247FC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Победитель в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A26BD6" w:rsidRPr="002004FA" w:rsidRDefault="00153C37" w:rsidP="00153C3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5. </w:t>
      </w:r>
      <w:r w:rsidR="00A26BD6" w:rsidRPr="00A26B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не состоявшимся по </w:t>
      </w:r>
      <w:r w:rsidR="00A26BD6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лотам №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A81CC9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1, </w:t>
      </w:r>
      <w:r w:rsidR="00D27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2, 3, 4, 5, 6.</w:t>
      </w:r>
      <w:r w:rsid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D94415" w:rsidRDefault="00C247FC" w:rsidP="00C247FC">
      <w:pPr>
        <w:tabs>
          <w:tab w:val="left" w:pos="8364"/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______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="00B43CED">
        <w:rPr>
          <w:rFonts w:ascii="Times New Roman" w:eastAsiaTheme="minorEastAsia" w:hAnsi="Times New Roman" w:cs="Times New Roman"/>
          <w:b/>
          <w:lang w:eastAsia="ru-RU"/>
        </w:rPr>
        <w:t>Серкбаев</w:t>
      </w:r>
      <w:proofErr w:type="spellEnd"/>
      <w:r w:rsidR="00B43CED">
        <w:rPr>
          <w:rFonts w:ascii="Times New Roman" w:eastAsiaTheme="minorEastAsia" w:hAnsi="Times New Roman" w:cs="Times New Roman"/>
          <w:b/>
          <w:lang w:eastAsia="ru-RU"/>
        </w:rPr>
        <w:t xml:space="preserve"> М.И.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Члены комиссии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_________________________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С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ұңғатова А.М.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D94415"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>_________</w:t>
      </w:r>
      <w:r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 xml:space="preserve">________________        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Жапалова У.Б.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val="kk-KZ" w:eastAsia="ru-RU"/>
        </w:rPr>
        <w:t>Бегетарова Д.Ж.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Сулейменова А.М.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tabs>
          <w:tab w:val="left" w:pos="8505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Секретарь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Қабдуали</w:t>
      </w:r>
      <w:r w:rsidR="00D276F0">
        <w:rPr>
          <w:rFonts w:ascii="Times New Roman" w:eastAsiaTheme="minorEastAsia" w:hAnsi="Times New Roman" w:cs="Times New Roman"/>
          <w:b/>
          <w:lang w:val="kk-KZ" w:eastAsia="ru-RU"/>
        </w:rPr>
        <w:t>е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ва А.Қ.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</w:t>
      </w:r>
    </w:p>
    <w:p w:rsidR="003A2CE3" w:rsidRPr="003D6609" w:rsidRDefault="00C247FC" w:rsidP="003D66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sectPr w:rsidR="003A2CE3" w:rsidRPr="003D6609" w:rsidSect="00783BB8">
      <w:pgSz w:w="11906" w:h="16838"/>
      <w:pgMar w:top="567" w:right="992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91FAD196"/>
    <w:lvl w:ilvl="0" w:tplc="018CC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329"/>
    <w:multiLevelType w:val="hybridMultilevel"/>
    <w:tmpl w:val="9DB6F2DE"/>
    <w:lvl w:ilvl="0" w:tplc="4E324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8"/>
    <w:rsid w:val="00021BB5"/>
    <w:rsid w:val="00153C37"/>
    <w:rsid w:val="002004FA"/>
    <w:rsid w:val="00206948"/>
    <w:rsid w:val="002A7E53"/>
    <w:rsid w:val="00321879"/>
    <w:rsid w:val="00394A45"/>
    <w:rsid w:val="003A00B0"/>
    <w:rsid w:val="003A2CE3"/>
    <w:rsid w:val="003A73BA"/>
    <w:rsid w:val="003D6609"/>
    <w:rsid w:val="003E5C8E"/>
    <w:rsid w:val="004926B6"/>
    <w:rsid w:val="004F6F3F"/>
    <w:rsid w:val="0050358A"/>
    <w:rsid w:val="005E7D4C"/>
    <w:rsid w:val="00717067"/>
    <w:rsid w:val="00766C48"/>
    <w:rsid w:val="0076722B"/>
    <w:rsid w:val="00783BB8"/>
    <w:rsid w:val="007A0532"/>
    <w:rsid w:val="00824F95"/>
    <w:rsid w:val="008817E4"/>
    <w:rsid w:val="00A26BD6"/>
    <w:rsid w:val="00A53E39"/>
    <w:rsid w:val="00A81CC9"/>
    <w:rsid w:val="00A8637F"/>
    <w:rsid w:val="00A91158"/>
    <w:rsid w:val="00B43CED"/>
    <w:rsid w:val="00B925B2"/>
    <w:rsid w:val="00BB482B"/>
    <w:rsid w:val="00BD0C8E"/>
    <w:rsid w:val="00C247FC"/>
    <w:rsid w:val="00C74B99"/>
    <w:rsid w:val="00CC22DF"/>
    <w:rsid w:val="00D276F0"/>
    <w:rsid w:val="00D526AF"/>
    <w:rsid w:val="00D6476A"/>
    <w:rsid w:val="00D9662C"/>
    <w:rsid w:val="00F61672"/>
    <w:rsid w:val="00FB2B2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0EF"/>
  <w15:chartTrackingRefBased/>
  <w15:docId w15:val="{F5E7C5D5-FE5C-47E6-B470-6FD13DB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F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FC"/>
    <w:pPr>
      <w:ind w:left="720"/>
      <w:contextualSpacing/>
    </w:pPr>
  </w:style>
  <w:style w:type="character" w:styleId="a4">
    <w:name w:val="Emphasis"/>
    <w:basedOn w:val="a0"/>
    <w:uiPriority w:val="20"/>
    <w:qFormat/>
    <w:rsid w:val="00C247FC"/>
    <w:rPr>
      <w:i/>
      <w:iCs/>
    </w:rPr>
  </w:style>
  <w:style w:type="paragraph" w:styleId="a5">
    <w:name w:val="Normal (Web)"/>
    <w:basedOn w:val="a"/>
    <w:uiPriority w:val="99"/>
    <w:unhideWhenUsed/>
    <w:rsid w:val="00C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7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83BB8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83BB8"/>
  </w:style>
  <w:style w:type="paragraph" w:styleId="a8">
    <w:name w:val="Balloon Text"/>
    <w:basedOn w:val="a"/>
    <w:link w:val="a9"/>
    <w:uiPriority w:val="99"/>
    <w:semiHidden/>
    <w:unhideWhenUsed/>
    <w:rsid w:val="00D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00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</cp:revision>
  <cp:lastPrinted>2021-02-18T05:25:00Z</cp:lastPrinted>
  <dcterms:created xsi:type="dcterms:W3CDTF">2021-02-18T05:29:00Z</dcterms:created>
  <dcterms:modified xsi:type="dcterms:W3CDTF">2021-08-18T08:32:00Z</dcterms:modified>
</cp:coreProperties>
</file>